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EF39B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</w:rPr>
        <w:t>“智创杯”大学生计算机设计大赛</w:t>
      </w:r>
    </w:p>
    <w:p w14:paraId="4A78B981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</w:rPr>
      </w:pPr>
    </w:p>
    <w:p w14:paraId="75A7AD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240" w:lineRule="atLeast"/>
        <w:ind w:right="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关于举办“智创杯”大学生计算机设计大赛通知：</w:t>
      </w:r>
    </w:p>
    <w:p w14:paraId="4CB99DC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240" w:lineRule="atLeast"/>
        <w:ind w:left="0" w:leftChars="0" w:right="0" w:rightChars="0"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>推动高校计算机教学在知识体系、课程体系等多方面的改革，以适应时代发展需求。大赛引导学生积极参与课外科技活动，激发学习计算机知识技能的兴趣与潜能，着重培养具备运用信息技术解决实际问题的综合实践能力、创新创业能力以及团队合作意识的全面发展人才。这一赛事意义深远，对学生个人而言，能将理论知识运用于实践，提升专业能力，还能在探索创新方案过程中培养创新思维；团队参赛的形式促使学生学会分工协作，增强团队协作与沟通能力，为未来职业发展积累宝贵经验，进而增加就业竞争力 。</w:t>
      </w:r>
    </w:p>
    <w:p w14:paraId="7014A6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、大赛主题</w:t>
      </w:r>
    </w:p>
    <w:p w14:paraId="4475100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240" w:lineRule="atLeast"/>
        <w:ind w:left="0" w:leftChars="0" w:right="0" w:rightChars="0" w:firstLine="560" w:firstLineChars="200"/>
        <w:textAlignment w:val="auto"/>
        <w:outlineLvl w:val="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育新促创，强技兴才</w:t>
      </w:r>
    </w:p>
    <w:p w14:paraId="6287247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240" w:lineRule="atLeast"/>
        <w:ind w:left="0" w:leftChars="0" w:right="0" w:rightChars="0" w:firstLine="562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组织单位</w:t>
      </w:r>
    </w:p>
    <w:p w14:paraId="500728F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240" w:lineRule="atLeast"/>
        <w:ind w:right="0" w:rightChars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主办方：“智创杯”大学生计算机设计大赛组委会</w:t>
      </w:r>
    </w:p>
    <w:p w14:paraId="4D5D9E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、参赛对象</w:t>
      </w:r>
    </w:p>
    <w:p w14:paraId="5212B5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年龄在 35 周岁（含）以下〔1988 年 4 月 1 日（含）以后出生〕的中国公民。由团队申报的参赛项目，总人数不多于 8 人。学术组、创新组可单独填报不超过 3 名指导教师（指导老师不受年龄限制、参赛人数限制）。</w:t>
      </w:r>
    </w:p>
    <w:p w14:paraId="72364A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竞赛分类</w:t>
      </w:r>
    </w:p>
    <w:p w14:paraId="4C1FEE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1.</w:t>
      </w: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软件应用与开发：包括 Web 应用与开发、管理信息系统、移动应用开发等小类。</w:t>
      </w:r>
    </w:p>
    <w:p w14:paraId="0D0F22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2.</w:t>
      </w: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微课与教学辅助：主要涉及课程相关的微课设计与制作等。</w:t>
      </w:r>
    </w:p>
    <w:p w14:paraId="599E1C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3.</w:t>
      </w: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物联网应用：聚焦于物联网技术在实际中的应用与创新。</w:t>
      </w:r>
    </w:p>
    <w:p w14:paraId="321083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4.</w:t>
      </w: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大数据应用：利用大数据技术进行数据分析、挖掘等。</w:t>
      </w:r>
    </w:p>
    <w:p w14:paraId="4ACF52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5.</w:t>
      </w: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人工智能应用：涵盖人工智能算法、模型的应用与创新等。</w:t>
      </w:r>
    </w:p>
    <w:p w14:paraId="2A4958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6.</w:t>
      </w: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信息可视化设计：将数据或信息以可视化的方式进行展示与设计。</w:t>
      </w:r>
    </w:p>
    <w:p w14:paraId="008D07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7.</w:t>
      </w: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数媒静态设计：包括海报、插画等静态数字媒体作品的设计。</w:t>
      </w:r>
    </w:p>
    <w:p w14:paraId="464D5B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8.</w:t>
      </w: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数媒动漫与短片：涉及动画、动漫、微电影等的创作。</w:t>
      </w:r>
    </w:p>
    <w:p w14:paraId="015E6D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9.</w:t>
      </w: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数媒游戏与交互设计：游戏设计及具有交互功能的数字媒体作品。</w:t>
      </w:r>
    </w:p>
    <w:p w14:paraId="2A9CD5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10.</w:t>
      </w: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计算机音乐创作：利用计算机技术进行音乐创作。</w:t>
      </w:r>
    </w:p>
    <w:p w14:paraId="08E96D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11.</w:t>
      </w: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国际生 “汉学”：针对国际生的特定主题竞赛。</w:t>
      </w:r>
    </w:p>
    <w:p w14:paraId="33993A8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赛程设置及时间安排</w:t>
      </w:r>
    </w:p>
    <w:p w14:paraId="69B5F8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1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（一）赛程设置</w:t>
      </w:r>
    </w:p>
    <w:p w14:paraId="5D57A2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赛项赛程分为：分区赛竞赛及全国总决赛两个阶段。</w:t>
      </w:r>
    </w:p>
    <w:p w14:paraId="74D6822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参赛作品获奖设立“分区赛”和“全国总决赛”两个级别。每个级别分别设立：金奖、银奖、铜奖。</w:t>
      </w:r>
    </w:p>
    <w:p w14:paraId="2487558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17509AA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49897B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outlineLvl w:val="0"/>
        <w:rPr>
          <w:rFonts w:hint="default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  <w:t>赛区划分</w:t>
      </w:r>
    </w:p>
    <w:tbl>
      <w:tblPr>
        <w:tblStyle w:val="3"/>
        <w:tblW w:w="87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6646"/>
      </w:tblGrid>
      <w:tr w14:paraId="025DB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73B8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东北赛区</w:t>
            </w:r>
          </w:p>
        </w:tc>
        <w:tc>
          <w:tcPr>
            <w:tcW w:w="66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63243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黑龙江省、吉林省、辽宁省、内蒙古自治区</w:t>
            </w:r>
          </w:p>
        </w:tc>
      </w:tr>
      <w:tr w14:paraId="7808C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9CFF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中部赛区</w:t>
            </w:r>
          </w:p>
        </w:tc>
        <w:tc>
          <w:tcPr>
            <w:tcW w:w="66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53338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山西省、河南省、湖北省、湖南省、江西省、安徽省</w:t>
            </w:r>
          </w:p>
        </w:tc>
      </w:tr>
      <w:tr w14:paraId="0334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21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7392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东部赛区</w:t>
            </w:r>
          </w:p>
        </w:tc>
        <w:tc>
          <w:tcPr>
            <w:tcW w:w="66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60364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北京市、天津市、河北省、山东省、江苏省、上海市、浙江省、福建省、广东省、海南省</w:t>
            </w:r>
          </w:p>
        </w:tc>
      </w:tr>
      <w:tr w14:paraId="3696C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21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027C3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西部赛区</w:t>
            </w:r>
          </w:p>
        </w:tc>
        <w:tc>
          <w:tcPr>
            <w:tcW w:w="66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48DFA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重庆市、四川省、广西壮族自治区、贵州省、云南省、陕西省、甘肃省、宁夏回族自治区、新疆维吾尔自治区、青海省、西藏自治区</w:t>
            </w:r>
          </w:p>
        </w:tc>
      </w:tr>
    </w:tbl>
    <w:p w14:paraId="4A9573B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61B2FAC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1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时间安排</w:t>
      </w:r>
    </w:p>
    <w:p w14:paraId="55880FD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1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大赛报名：2025年1月16日-2025年2月20日。</w:t>
      </w:r>
    </w:p>
    <w:p w14:paraId="7201BC2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1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赛区评审：2025年2月21日-2025年2月24日。</w:t>
      </w:r>
    </w:p>
    <w:p w14:paraId="6F58292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1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公布赛区竞赛结果以及入围国赛名单：2025年2月25日。</w:t>
      </w:r>
    </w:p>
    <w:p w14:paraId="0A80810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1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全国总决赛评审：2025年2月26日-2025年3月14日。</w:t>
      </w:r>
    </w:p>
    <w:p w14:paraId="217DFCE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1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公布全国总决赛获奖结果：2025年3月15日。</w:t>
      </w:r>
    </w:p>
    <w:p w14:paraId="167B5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、其他事项</w:t>
      </w:r>
    </w:p>
    <w:p w14:paraId="589D0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大赛组委会有权根据实际情况对大赛的赛程、规则、评审标准等进行调整和解释。参赛者应遵守大赛的各项规定，积极配合大赛组委会的工作。如发现参赛者存在违规行为，大赛组委会有权取消其参赛资格。</w:t>
      </w:r>
    </w:p>
    <w:p w14:paraId="45986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大赛期间，参赛者应妥善保管个人信息和参赛作品，防止信息泄露和作品被盗用。大赛组委会将为参赛作品的提交、展示和评审等环节提供必要的技术支持和服务保障。</w:t>
      </w:r>
    </w:p>
    <w:p w14:paraId="26A273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3.参赛团队在官网报名时填写的团队名和作品名内容应当充满正能量、符合主旋律，不能含有色情、暴力和低俗等内容，更不能与中华人民共和国法律相抵触。拒绝虚假信息和与事实不符的证据、材料等内容。</w:t>
      </w:r>
    </w:p>
    <w:p w14:paraId="521D04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3277235</wp:posOffset>
            </wp:positionH>
            <wp:positionV relativeFrom="page">
              <wp:posOffset>3004185</wp:posOffset>
            </wp:positionV>
            <wp:extent cx="1409700" cy="1409700"/>
            <wp:effectExtent l="0" t="0" r="0" b="0"/>
            <wp:wrapNone/>
            <wp:docPr id="1" name="图片 1" descr="4540a04331d782038cdb891404c84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40a04331d782038cdb891404c84f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3B0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“智创杯”大学生计算机设计大赛组委会</w:t>
      </w:r>
    </w:p>
    <w:p w14:paraId="3D2B9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2025年1月15日</w:t>
      </w:r>
    </w:p>
    <w:p w14:paraId="43C5D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2E8739"/>
    <w:multiLevelType w:val="singleLevel"/>
    <w:tmpl w:val="C12E873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303D8B1D"/>
    <w:multiLevelType w:val="singleLevel"/>
    <w:tmpl w:val="303D8B1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24D8E"/>
    <w:rsid w:val="08301C03"/>
    <w:rsid w:val="0CAC2724"/>
    <w:rsid w:val="211124BF"/>
    <w:rsid w:val="27565451"/>
    <w:rsid w:val="2E99206F"/>
    <w:rsid w:val="34424D8E"/>
    <w:rsid w:val="57421755"/>
    <w:rsid w:val="5A0E312C"/>
    <w:rsid w:val="702D0D66"/>
    <w:rsid w:val="752771F9"/>
    <w:rsid w:val="7D2B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1190</Words>
  <Characters>1251</Characters>
  <Lines>0</Lines>
  <Paragraphs>0</Paragraphs>
  <TotalTime>0</TotalTime>
  <ScaleCrop>false</ScaleCrop>
  <LinksUpToDate>false</LinksUpToDate>
  <CharactersWithSpaces>1266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2025-01-02T02:43:00Z</dcterms:created>
  <dc:creator>月亮梦游了</dc:creator>
  <cp:lastModifiedBy>月亮梦游了</cp:lastModifiedBy>
  <dcterms:modified xsi:type="dcterms:W3CDTF">2025-01-16T02:34:40Z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A2306FFD17DD4E7E86103E3B43F8DB94_13</vt:lpwstr>
  </property>
  <property fmtid="{D5CDD505-2E9C-101B-9397-08002B2CF9AE}" pid="4" name="KSOTemplateDocerSaveRecord">
    <vt:lpwstr>eyJoZGlkIjoiZGMwMTYwMjZkY2ZlZTRiN2NjODRkMTUyNmIyM2ZiOGUiLCJ1c2VySWQiOiI4NTE3ODU2OTEifQ==</vt:lpwstr>
  </property>
</Properties>
</file>