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25E1" w14:textId="77777777" w:rsidR="006529E2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before="95" w:line="219" w:lineRule="auto"/>
        <w:jc w:val="center"/>
        <w:textAlignment w:val="baseline"/>
        <w:outlineLvl w:val="0"/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  <w:t>“智算杯”全国大学生计算机技能创新大赛</w:t>
      </w:r>
    </w:p>
    <w:p w14:paraId="3F7EEBCD" w14:textId="77777777" w:rsidR="006529E2" w:rsidRDefault="006529E2">
      <w:pPr>
        <w:pStyle w:val="a3"/>
        <w:widowControl/>
        <w:kinsoku w:val="0"/>
        <w:autoSpaceDE w:val="0"/>
        <w:autoSpaceDN w:val="0"/>
        <w:adjustRightInd w:val="0"/>
        <w:snapToGrid w:val="0"/>
        <w:spacing w:before="95" w:line="219" w:lineRule="auto"/>
        <w:jc w:val="center"/>
        <w:textAlignment w:val="baseline"/>
        <w:outlineLvl w:val="0"/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</w:pPr>
    </w:p>
    <w:p w14:paraId="0328E0C2" w14:textId="77777777" w:rsidR="006529E2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/>
          <w:snapToGrid w:val="0"/>
          <w:color w:val="000000" w:themeColor="text1"/>
          <w:spacing w:val="-2"/>
          <w:kern w:val="0"/>
          <w:lang w:eastAsia="zh-CN"/>
        </w:rPr>
      </w:pPr>
      <w:r>
        <w:rPr>
          <w:rFonts w:hint="eastAsia"/>
          <w:snapToGrid w:val="0"/>
          <w:color w:val="000000" w:themeColor="text1"/>
          <w:spacing w:val="-2"/>
          <w:kern w:val="0"/>
          <w:lang w:eastAsia="zh-CN"/>
        </w:rPr>
        <w:t>关于举办“智算杯”全国大学生计算机技能创新大赛通知：</w:t>
      </w:r>
    </w:p>
    <w:p w14:paraId="52431851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为紧跟国家数字化改革步伐，助力计算机行业构建“人才储备—技术突破”双轮驱动格局，打造大学生计算机技能实战与学术交流的优质载体，引导高校强化计算机专业核心素养培育，点燃学生在程序开发、算法革新、AI落地等领域的创造热情，“智算杯”全国大学生计算机技能创新大赛定于2025年8月至9月开赛。大赛以培养兼具过硬计算机功底和开拓性思维的青年才俊为目标，推动计算机技术向实体经济各领域渗透、为社会民生提供精准服务，相关事宜通知如下：</w:t>
      </w:r>
    </w:p>
    <w:p w14:paraId="7308AAD9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</w:rPr>
        <w:t>一、大赛主题</w:t>
      </w:r>
    </w:p>
    <w:p w14:paraId="2E8F4C5B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智算赋能，创享未来</w:t>
      </w:r>
    </w:p>
    <w:p w14:paraId="4A710CE9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</w:rPr>
        <w:t>二、组织结构</w:t>
      </w:r>
    </w:p>
    <w:p w14:paraId="6E0915EB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主办方:“智算杯”全国大学生计算机技能创新大赛组委会</w:t>
      </w:r>
    </w:p>
    <w:p w14:paraId="6D9AB8F4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</w:rPr>
        <w:t>三、参赛及作品要求</w:t>
      </w:r>
    </w:p>
    <w:p w14:paraId="63B647B9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（1）参赛对象</w:t>
      </w:r>
    </w:p>
    <w:p w14:paraId="62EA7160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全日制专科生、全日制本科生、全/非全日制研究生，接受毕业3年内计算机相关领域创新团队项目；港澳台地区及海外参赛团队原则上不在报名范围内。</w:t>
      </w:r>
    </w:p>
    <w:p w14:paraId="570C62AA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（2）提交文件要求</w:t>
      </w:r>
    </w:p>
    <w:p w14:paraId="1131F817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信息统计表、完整说明书或调研报告（必选）、路演PPT（必选）、相关作证材料（非必选）。</w:t>
      </w:r>
    </w:p>
    <w:p w14:paraId="45074626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（3）组队及指导教师要求</w:t>
      </w:r>
    </w:p>
    <w:p w14:paraId="431AF7B2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1.参赛队员不限专业，可单人参赛或自由组队，每支队伍人数最多不超过5人，允许跨校、跨专业组队，证书上会标注所有队员及所在学校名称；</w:t>
      </w:r>
    </w:p>
    <w:p w14:paraId="7C9D43F9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2.每支队伍最多可配备2名指导教师，指导教师须为参赛队伍所属高校在职正式职工。</w:t>
      </w:r>
    </w:p>
    <w:p w14:paraId="38459F45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（4）信息更改说明</w:t>
      </w:r>
    </w:p>
    <w:p w14:paraId="61FBDEA0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大赛开始后，若有特殊情况需修改更换队员及指导教师信息，需联系组委会审核，更改信息发送至指定邮箱；非特殊情况，信息不予更改。</w:t>
      </w:r>
    </w:p>
    <w:p w14:paraId="169881AF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（5）作品合规要求</w:t>
      </w:r>
    </w:p>
    <w:p w14:paraId="73B3DD14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lastRenderedPageBreak/>
        <w:t>1.参赛项目须真实、合法，无不良信息，不得侵犯他人知识产权，所涉及的技术、成果等需拥有清晰合法的知识产权；</w:t>
      </w:r>
    </w:p>
    <w:p w14:paraId="5635458B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2.若存在抄袭、盗用、提供虚假材料等行为，一经发现立即取消参赛资格，相关法律责任由参赛队伍自行承担；</w:t>
      </w:r>
    </w:p>
    <w:p w14:paraId="54B9DA4F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3.曾获其他计算机类赛事奖项的项目，若参与本次大赛，需在项目说明书中明确说明与原项目的差异及创新点，组委会将重点审核其创新性。</w:t>
      </w:r>
    </w:p>
    <w:p w14:paraId="78F8E95B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</w:rPr>
        <w:t>四、项目类别</w:t>
      </w:r>
    </w:p>
    <w:p w14:paraId="001D2E0A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参赛作品需符合以下类别之一：</w:t>
      </w:r>
    </w:p>
    <w:p w14:paraId="7A7BF159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（1）软件开发类：包括桌面应用开发、移动应用开发、Web应用开发、嵌入式软件开发等；</w:t>
      </w:r>
    </w:p>
    <w:p w14:paraId="7FE6DA9E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（2）算法创新类：包括机器学习算法优化、大数据处理算法、智能推荐算法、图像识别算法等；</w:t>
      </w:r>
    </w:p>
    <w:p w14:paraId="565DCE37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（3）信息安全类：包括网络安全防护方案、数据加密技术、漏洞检测工具、恶意代码分析等；</w:t>
      </w:r>
    </w:p>
    <w:p w14:paraId="67BD06B2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（4）人工智能应用类：包括智能问答系统、AI辅助决策系统、智能图像处理应用、自然语言处理应用等；</w:t>
      </w:r>
    </w:p>
    <w:p w14:paraId="59B6B806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（5）数字媒体技术类：包括数字孪生技术应用、虚拟现实（VR）/增强现实（AR）应用开发、三维建模与动画制作等。</w:t>
      </w:r>
    </w:p>
    <w:p w14:paraId="51BEA475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（6）区块链技术创新类：包括联盟链应用开发（如供应链溯源系统）、区块链跨链交互方案、数字资产确权平台、基于区块链的可信存证系统等。</w:t>
      </w:r>
    </w:p>
    <w:p w14:paraId="19B7F406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（7）边缘计算与终端开发类：包括边缘设备应用程序开发、终端数据预处理方案、低功耗边缘计算节点设计、基于边缘计算的实时监控系统等。</w:t>
      </w:r>
    </w:p>
    <w:p w14:paraId="411943A6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</w:rPr>
        <w:t>五、竞赛形式</w:t>
      </w:r>
    </w:p>
    <w:p w14:paraId="01451D5C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/>
          <w:snapToGrid w:val="0"/>
          <w:color w:val="000000"/>
          <w:spacing w:val="-1"/>
          <w:kern w:val="0"/>
          <w:sz w:val="24"/>
          <w:lang w:eastAsia="en-US"/>
        </w:rPr>
        <w:t>本次竞赛设置</w:t>
      </w:r>
      <w:r>
        <w:rPr>
          <w:rFonts w:ascii="宋体" w:eastAsia="宋体" w:hAnsi="宋体" w:cs="宋体" w:hint="eastAsia"/>
          <w:snapToGrid w:val="0"/>
          <w:color w:val="000000"/>
          <w:spacing w:val="-1"/>
          <w:kern w:val="0"/>
          <w:sz w:val="24"/>
        </w:rPr>
        <w:t>赛区</w:t>
      </w:r>
      <w:r>
        <w:rPr>
          <w:rFonts w:ascii="宋体" w:eastAsia="宋体" w:hAnsi="宋体" w:cs="宋体"/>
          <w:snapToGrid w:val="0"/>
          <w:color w:val="000000"/>
          <w:spacing w:val="-1"/>
          <w:kern w:val="0"/>
          <w:sz w:val="24"/>
          <w:lang w:eastAsia="en-US"/>
        </w:rPr>
        <w:t>选拔赛和</w:t>
      </w:r>
      <w:r>
        <w:rPr>
          <w:rFonts w:ascii="宋体" w:eastAsia="宋体" w:hAnsi="宋体" w:cs="宋体" w:hint="eastAsia"/>
          <w:snapToGrid w:val="0"/>
          <w:color w:val="000000"/>
          <w:spacing w:val="-1"/>
          <w:kern w:val="0"/>
          <w:sz w:val="24"/>
        </w:rPr>
        <w:t>全国决赛</w:t>
      </w:r>
      <w:r>
        <w:rPr>
          <w:rFonts w:ascii="宋体" w:eastAsia="宋体" w:hAnsi="宋体" w:cs="宋体"/>
          <w:snapToGrid w:val="0"/>
          <w:color w:val="000000"/>
          <w:spacing w:val="-1"/>
          <w:kern w:val="0"/>
          <w:sz w:val="24"/>
          <w:lang w:eastAsia="en-US"/>
        </w:rPr>
        <w:t>两个环节。</w:t>
      </w:r>
    </w:p>
    <w:p w14:paraId="53841508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（1）赛区选拔赛阶段</w:t>
      </w:r>
    </w:p>
    <w:p w14:paraId="0D27C01B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1.时间：8月5日-8月15日，参赛团队按所属赛区提交作品，专家进行线上评审；</w:t>
      </w:r>
    </w:p>
    <w:p w14:paraId="490195D6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2.提交材料：信息统计表、项目说明书、路演PPT及相关支撑材料；</w:t>
      </w:r>
    </w:p>
    <w:p w14:paraId="5CDE1E43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3.评审结果：本轮淘汰40%，评选出赛区金奖（10%）、银奖（20%）、铜奖（30%），赛区金奖团队晋级全国决赛。</w:t>
      </w:r>
    </w:p>
    <w:p w14:paraId="503BE347" w14:textId="77777777" w:rsidR="006529E2" w:rsidRDefault="006529E2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</w:p>
    <w:p w14:paraId="248B0D10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center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赛区划分</w:t>
      </w:r>
    </w:p>
    <w:tbl>
      <w:tblPr>
        <w:tblW w:w="8985" w:type="dxa"/>
        <w:tblInd w:w="93" w:type="dxa"/>
        <w:tblLook w:val="04A0" w:firstRow="1" w:lastRow="0" w:firstColumn="1" w:lastColumn="0" w:noHBand="0" w:noVBand="1"/>
      </w:tblPr>
      <w:tblGrid>
        <w:gridCol w:w="1710"/>
        <w:gridCol w:w="7275"/>
      </w:tblGrid>
      <w:tr w:rsidR="006529E2" w14:paraId="08B6B4DF" w14:textId="77777777">
        <w:trPr>
          <w:trHeight w:val="9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0D25E" w14:textId="77777777" w:rsidR="006529E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东北赛区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126D" w14:textId="77777777" w:rsidR="006529E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黑龙江省、吉林省、辽宁省、内蒙古自治区</w:t>
            </w:r>
          </w:p>
        </w:tc>
      </w:tr>
      <w:tr w:rsidR="006529E2" w14:paraId="10BF3E6C" w14:textId="77777777">
        <w:trPr>
          <w:trHeight w:val="9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773F" w14:textId="77777777" w:rsidR="006529E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中部赛区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9A7B" w14:textId="77777777" w:rsidR="006529E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湖南省、江西省、山西省、河南省、湖北省、安徽省</w:t>
            </w:r>
          </w:p>
        </w:tc>
      </w:tr>
      <w:tr w:rsidR="006529E2" w14:paraId="3F945AC3" w14:textId="77777777">
        <w:trPr>
          <w:trHeight w:val="106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71A1" w14:textId="77777777" w:rsidR="006529E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东部赛区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F066" w14:textId="77777777" w:rsidR="006529E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北京市、天津市、河北省、上海市、浙江省、山东省、江苏省、福建省、广东省、海南省</w:t>
            </w:r>
          </w:p>
        </w:tc>
      </w:tr>
      <w:tr w:rsidR="006529E2" w14:paraId="5DE1A75D" w14:textId="77777777">
        <w:trPr>
          <w:trHeight w:val="150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BF49" w14:textId="77777777" w:rsidR="006529E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西部赛区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2232" w14:textId="77777777" w:rsidR="006529E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四川省、重庆市、云南省、陕西省、陕西省、甘肃省、广西壮族自治区、贵州省、云南省、内蒙古自治区西部、宁夏回族自治区、新疆维吾尔自治区、青海省、西藏自治区</w:t>
            </w:r>
          </w:p>
        </w:tc>
      </w:tr>
    </w:tbl>
    <w:p w14:paraId="34DE7467" w14:textId="77777777" w:rsidR="006529E2" w:rsidRDefault="006529E2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</w:p>
    <w:p w14:paraId="5524502F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（2）全国总决赛阶段</w:t>
      </w:r>
    </w:p>
    <w:p w14:paraId="6D2500D3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1.时间：9月上旬，具体时间另行通知。</w:t>
      </w:r>
    </w:p>
    <w:p w14:paraId="3F9D921E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2.形式：晋级团队通过现场路演+答辩的形式展示作品，需演示项目实际运行效果。</w:t>
      </w:r>
    </w:p>
    <w:p w14:paraId="1AFB5F4B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3.评审结果：按成绩评选出全国金奖（15%）、银奖（25%）、铜奖（30%）。</w:t>
      </w:r>
    </w:p>
    <w:p w14:paraId="38838448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</w:rPr>
        <w:t>六、竞赛时间</w:t>
      </w:r>
    </w:p>
    <w:p w14:paraId="2876954D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（1）赛区选拔赛：8月5日-8月15日提交作品，10月中旬公布结果。</w:t>
      </w:r>
    </w:p>
    <w:p w14:paraId="684A67F6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（2）全国总决赛：9月上旬举办。</w:t>
      </w:r>
    </w:p>
    <w:p w14:paraId="09834307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（3）证书发放：9月下旬发放电子版证书，不设立纸质版证书。</w:t>
      </w:r>
    </w:p>
    <w:p w14:paraId="0BAF2449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</w:rPr>
        <w:t>七、奖励办法</w:t>
      </w:r>
    </w:p>
    <w:p w14:paraId="590FB599" w14:textId="77777777" w:rsidR="006529E2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hint="eastAsia"/>
          <w:spacing w:val="-3"/>
          <w:lang w:eastAsia="zh-CN"/>
        </w:rPr>
      </w:pPr>
      <w:r>
        <w:rPr>
          <w:rFonts w:hint="eastAsia"/>
          <w:snapToGrid w:val="0"/>
          <w:color w:val="000000" w:themeColor="text1"/>
          <w:kern w:val="0"/>
          <w:shd w:val="clear" w:color="auto" w:fill="FFFFFF"/>
          <w:lang w:eastAsia="zh-CN"/>
        </w:rPr>
        <w:t>（1）组委会将联合计算机领域企业、投资机构，从参赛项目中筛选15个具有落地潜力的项目，提供技术孵化支持,</w:t>
      </w:r>
      <w:r>
        <w:rPr>
          <w:spacing w:val="-1"/>
        </w:rPr>
        <w:t>后续将围绕资金扶持、资源对接等事项开展孵化推进工作，具体安排将另行通知项目负责人</w:t>
      </w:r>
      <w:r>
        <w:rPr>
          <w:rFonts w:hint="eastAsia"/>
          <w:spacing w:val="-3"/>
          <w:lang w:eastAsia="zh-CN"/>
        </w:rPr>
        <w:t>。</w:t>
      </w:r>
    </w:p>
    <w:p w14:paraId="4AB68772" w14:textId="77777777" w:rsidR="006529E2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68"/>
        <w:textAlignment w:val="baseline"/>
        <w:rPr>
          <w:rFonts w:hint="eastAsia"/>
          <w:spacing w:val="-3"/>
          <w:lang w:eastAsia="zh-CN"/>
        </w:rPr>
      </w:pPr>
      <w:r>
        <w:rPr>
          <w:rFonts w:hint="eastAsia"/>
          <w:spacing w:val="-3"/>
          <w:lang w:eastAsia="zh-CN"/>
        </w:rPr>
        <w:t>（2）对于未被主动联系的项目，若团队已具备实际落地需求，亦可主动向组委会申请支持，组委会将在力所能及范围内提供人脉资源与合作渠道的对接服务，助力项目持续发展。</w:t>
      </w:r>
    </w:p>
    <w:p w14:paraId="57770A96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lastRenderedPageBreak/>
        <w:t>（3）全国总决赛金奖团队的指导教师将获得“优秀指导教师”称号及荣誉证书。</w:t>
      </w:r>
    </w:p>
    <w:p w14:paraId="0CDE0518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（4）所有获奖团队均可获得对应奖项的电子版证书。</w:t>
      </w:r>
    </w:p>
    <w:p w14:paraId="3C763313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</w:rPr>
        <w:t>八、其他事项</w:t>
      </w:r>
    </w:p>
    <w:p w14:paraId="1D923313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（1）大赛相关通知、报名材料等可登录官网查询下载。</w:t>
      </w:r>
    </w:p>
    <w:p w14:paraId="0CBE2B35" w14:textId="77777777" w:rsidR="006529E2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（2）大赛所有后续文件由组委会发布，本章程最终解释权归“智算杯”全国大学生计算机技能创新大赛组委会所有。</w:t>
      </w:r>
    </w:p>
    <w:p w14:paraId="768C58C8" w14:textId="77777777" w:rsidR="006529E2" w:rsidRDefault="006529E2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textAlignment w:val="baseline"/>
        <w:rPr>
          <w:rFonts w:hint="eastAsia"/>
          <w:snapToGrid w:val="0"/>
          <w:color w:val="000000" w:themeColor="text1"/>
          <w:spacing w:val="-1"/>
          <w:kern w:val="0"/>
          <w:lang w:eastAsia="zh-CN"/>
        </w:rPr>
      </w:pPr>
    </w:p>
    <w:p w14:paraId="0136EA45" w14:textId="77777777" w:rsidR="006529E2" w:rsidRDefault="006529E2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textAlignment w:val="baseline"/>
        <w:rPr>
          <w:rFonts w:hint="eastAsia"/>
          <w:snapToGrid w:val="0"/>
          <w:color w:val="000000" w:themeColor="text1"/>
          <w:spacing w:val="-1"/>
          <w:kern w:val="0"/>
          <w:lang w:eastAsia="zh-CN"/>
        </w:rPr>
      </w:pPr>
    </w:p>
    <w:p w14:paraId="32C6050D" w14:textId="77777777" w:rsidR="006529E2" w:rsidRDefault="006529E2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textAlignment w:val="baseline"/>
        <w:rPr>
          <w:rFonts w:hint="eastAsia"/>
          <w:snapToGrid w:val="0"/>
          <w:color w:val="000000" w:themeColor="text1"/>
          <w:spacing w:val="-1"/>
          <w:kern w:val="0"/>
          <w:lang w:eastAsia="zh-CN"/>
        </w:rPr>
      </w:pPr>
    </w:p>
    <w:p w14:paraId="71BC8F19" w14:textId="77777777" w:rsidR="006529E2" w:rsidRDefault="006529E2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textAlignment w:val="baseline"/>
        <w:rPr>
          <w:rFonts w:hint="eastAsia"/>
          <w:snapToGrid w:val="0"/>
          <w:color w:val="000000" w:themeColor="text1"/>
          <w:spacing w:val="-1"/>
          <w:kern w:val="0"/>
          <w:lang w:eastAsia="zh-CN"/>
        </w:rPr>
      </w:pPr>
    </w:p>
    <w:p w14:paraId="69CAB372" w14:textId="77777777" w:rsidR="006529E2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rFonts w:hint="eastAsia"/>
          <w:snapToGrid w:val="0"/>
          <w:color w:val="000000" w:themeColor="text1"/>
          <w:spacing w:val="-1"/>
          <w:kern w:val="0"/>
          <w:lang w:eastAsia="zh-CN"/>
        </w:rPr>
      </w:pPr>
      <w:r>
        <w:rPr>
          <w:rFonts w:hint="eastAsia"/>
          <w:noProof/>
          <w:snapToGrid w:val="0"/>
          <w:color w:val="000000" w:themeColor="text1"/>
          <w:spacing w:val="-1"/>
          <w:kern w:val="0"/>
          <w:lang w:eastAsia="zh-CN"/>
        </w:rPr>
        <w:drawing>
          <wp:anchor distT="0" distB="0" distL="114300" distR="114300" simplePos="0" relativeHeight="251659264" behindDoc="1" locked="0" layoutInCell="1" allowOverlap="1" wp14:anchorId="7DDABDD1" wp14:editId="4BB0EEB1">
            <wp:simplePos x="0" y="0"/>
            <wp:positionH relativeFrom="column">
              <wp:posOffset>3918585</wp:posOffset>
            </wp:positionH>
            <wp:positionV relativeFrom="paragraph">
              <wp:posOffset>116205</wp:posOffset>
            </wp:positionV>
            <wp:extent cx="1409700" cy="1409700"/>
            <wp:effectExtent l="0" t="0" r="0" b="0"/>
            <wp:wrapNone/>
            <wp:docPr id="1" name="图片 1" descr="智算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智算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52FA4D" w14:textId="77777777" w:rsidR="006529E2" w:rsidRDefault="006529E2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textAlignment w:val="baseline"/>
        <w:rPr>
          <w:rFonts w:hint="eastAsia"/>
          <w:snapToGrid w:val="0"/>
          <w:color w:val="000000" w:themeColor="text1"/>
          <w:spacing w:val="-1"/>
          <w:kern w:val="0"/>
          <w:lang w:eastAsia="zh-CN"/>
        </w:rPr>
      </w:pPr>
    </w:p>
    <w:p w14:paraId="2A59264E" w14:textId="77777777" w:rsidR="006529E2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right"/>
        <w:textAlignment w:val="baseline"/>
        <w:rPr>
          <w:rFonts w:hint="eastAsia"/>
          <w:snapToGrid w:val="0"/>
          <w:color w:val="000000" w:themeColor="text1"/>
          <w:spacing w:val="-1"/>
          <w:kern w:val="0"/>
          <w:lang w:eastAsia="zh-CN"/>
        </w:rPr>
      </w:pPr>
      <w:r>
        <w:rPr>
          <w:rFonts w:hint="eastAsia"/>
          <w:snapToGrid w:val="0"/>
          <w:color w:val="000000" w:themeColor="text1"/>
          <w:spacing w:val="-1"/>
          <w:kern w:val="0"/>
          <w:lang w:eastAsia="zh-CN"/>
        </w:rPr>
        <w:t>“智算杯”全国大学生计算机技能创新大赛组委会</w:t>
      </w:r>
    </w:p>
    <w:p w14:paraId="391F3901" w14:textId="77777777" w:rsidR="006529E2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right"/>
        <w:textAlignment w:val="baseline"/>
        <w:rPr>
          <w:rFonts w:hint="eastAsia"/>
          <w:snapToGrid w:val="0"/>
          <w:color w:val="000000" w:themeColor="text1"/>
          <w:spacing w:val="-1"/>
          <w:kern w:val="0"/>
          <w:lang w:eastAsia="zh-CN"/>
        </w:rPr>
      </w:pPr>
      <w:r>
        <w:rPr>
          <w:rFonts w:hint="eastAsia"/>
          <w:snapToGrid w:val="0"/>
          <w:color w:val="000000" w:themeColor="text1"/>
          <w:spacing w:val="-1"/>
          <w:kern w:val="0"/>
          <w:lang w:eastAsia="zh-CN"/>
        </w:rPr>
        <w:t>2025年7月22日</w:t>
      </w:r>
    </w:p>
    <w:sectPr w:rsidR="00652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AA0F6A"/>
    <w:rsid w:val="006529E2"/>
    <w:rsid w:val="007F686E"/>
    <w:rsid w:val="00D44A12"/>
    <w:rsid w:val="017936BE"/>
    <w:rsid w:val="05337507"/>
    <w:rsid w:val="060A2865"/>
    <w:rsid w:val="09E04884"/>
    <w:rsid w:val="10B6461B"/>
    <w:rsid w:val="17457E73"/>
    <w:rsid w:val="1B414DF5"/>
    <w:rsid w:val="27056278"/>
    <w:rsid w:val="2A0E2010"/>
    <w:rsid w:val="30BE1F06"/>
    <w:rsid w:val="32AA0F6A"/>
    <w:rsid w:val="3B72650D"/>
    <w:rsid w:val="401B7113"/>
    <w:rsid w:val="421D02B0"/>
    <w:rsid w:val="46B04A59"/>
    <w:rsid w:val="4BD74836"/>
    <w:rsid w:val="4C0A684F"/>
    <w:rsid w:val="4C6A56AA"/>
    <w:rsid w:val="50AD2922"/>
    <w:rsid w:val="512C73D2"/>
    <w:rsid w:val="58C3123D"/>
    <w:rsid w:val="5BB66457"/>
    <w:rsid w:val="5CEE480C"/>
    <w:rsid w:val="5D695AAF"/>
    <w:rsid w:val="6716225F"/>
    <w:rsid w:val="6A4D1A0B"/>
    <w:rsid w:val="6CC12B35"/>
    <w:rsid w:val="72F571CC"/>
    <w:rsid w:val="73A26F97"/>
    <w:rsid w:val="775E668B"/>
    <w:rsid w:val="785B21C7"/>
    <w:rsid w:val="79CE4C1B"/>
    <w:rsid w:val="7F16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7C44A9"/>
  <w15:docId w15:val="{785916B3-A7F2-4E79-A193-51C91F15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lang w:eastAsia="en-US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Ю『爵士§飞』</dc:creator>
  <cp:lastModifiedBy>2638278615@qq.com</cp:lastModifiedBy>
  <cp:revision>2</cp:revision>
  <dcterms:created xsi:type="dcterms:W3CDTF">2025-08-08T05:45:00Z</dcterms:created>
  <dcterms:modified xsi:type="dcterms:W3CDTF">2025-08-08T05:45:00Z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3D81F7CD91C64D5F9EB65E7833D5CDF8_11</vt:lpwstr>
  </property>
  <property fmtid="{D5CDD505-2E9C-101B-9397-08002B2CF9AE}" pid="4" name="KSOTemplateDocerSaveRecord">
    <vt:lpwstr>eyJoZGlkIjoiNmM0ZjgyN2IwMzc1MGRlZTkwYWZlODhhZTRlODcxNmQiLCJ1c2VySWQiOiI1NjQxMDY0MjIifQ==</vt:lpwstr>
  </property>
</Properties>
</file>